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C75" w:rsidRPr="006D27DC" w:rsidRDefault="00C16C75" w:rsidP="00C16C75">
      <w:pPr>
        <w:pStyle w:val="a3"/>
        <w:spacing w:before="0" w:beforeAutospacing="0" w:after="0" w:afterAutospacing="0"/>
        <w:ind w:firstLine="709"/>
        <w:jc w:val="center"/>
      </w:pPr>
      <w:r w:rsidRPr="006D27DC">
        <w:t>7 ЗАЩИТА ОТ ИОНИЗИРУЮЩИХ ИЗЛУЧЕНИЙ</w:t>
      </w:r>
    </w:p>
    <w:p w:rsidR="00C16C75" w:rsidRPr="006D27DC" w:rsidRDefault="00C16C75" w:rsidP="00C16C75">
      <w:pPr>
        <w:pStyle w:val="a3"/>
        <w:spacing w:before="0" w:beforeAutospacing="0" w:after="0" w:afterAutospacing="0"/>
        <w:ind w:firstLine="709"/>
        <w:jc w:val="center"/>
      </w:pPr>
    </w:p>
    <w:p w:rsidR="00C16C75" w:rsidRPr="006D27DC" w:rsidRDefault="00C16C75" w:rsidP="00C16C75">
      <w:pPr>
        <w:pStyle w:val="a3"/>
        <w:spacing w:before="0" w:beforeAutospacing="0" w:after="0" w:afterAutospacing="0"/>
        <w:ind w:firstLine="709"/>
        <w:jc w:val="center"/>
        <w:rPr>
          <w:b/>
        </w:rPr>
      </w:pPr>
      <w:r w:rsidRPr="006D27DC">
        <w:rPr>
          <w:b/>
        </w:rPr>
        <w:t>7.1 Классификация защиты и материалов защиты</w:t>
      </w:r>
    </w:p>
    <w:p w:rsidR="00C16C75" w:rsidRPr="006D27DC" w:rsidRDefault="00C16C75" w:rsidP="00C16C75">
      <w:pPr>
        <w:pStyle w:val="a3"/>
        <w:spacing w:before="0" w:beforeAutospacing="0" w:after="0" w:afterAutospacing="0"/>
        <w:ind w:firstLine="709"/>
        <w:jc w:val="center"/>
      </w:pP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6D27DC">
        <w:t>Защитой называется</w:t>
      </w:r>
      <w:r>
        <w:t xml:space="preserve"> любая среда (материал), располагаемый между источником </w:t>
      </w:r>
      <w:r w:rsidRPr="00A6067E">
        <w:t>излучений</w:t>
      </w:r>
      <w:r>
        <w:t xml:space="preserve"> и зоной размещения персонала или оборудования для ослабления потоков ионизирующих излучений.</w:t>
      </w:r>
    </w:p>
    <w:p w:rsidR="00C16C75" w:rsidRPr="00E6272C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E6272C">
        <w:rPr>
          <w:bCs/>
          <w:iCs/>
        </w:rPr>
        <w:t>Защита от ионизирующих излучений включает в себя</w:t>
      </w:r>
      <w:r w:rsidRPr="00E6272C">
        <w:t>:</w:t>
      </w:r>
    </w:p>
    <w:p w:rsidR="00C16C75" w:rsidRDefault="00C16C75" w:rsidP="00C16C75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организационные мероприятия (выполнение требований безопасности при размещении предприятий, устройстве рабочих помещений и организации рабочих мест, при работе с закрытыми и открытыми источниками, при транспортировке, хранении и захоронении радиоактивных веществ, проведение общего и индивидуального дозиметрического контроля);</w:t>
      </w:r>
    </w:p>
    <w:p w:rsidR="00C16C75" w:rsidRDefault="00C16C75" w:rsidP="00C16C75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медико-профилактические мероприятия (сокращенный рабочий день, дополнительный отпуск, медицинские осмотры, лечебно-профилактическое питание);</w:t>
      </w:r>
    </w:p>
    <w:p w:rsidR="00C16C75" w:rsidRDefault="00C16C75" w:rsidP="00C16C75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инженерно-технические методы и средства (защита расстоянием и временем, применение средств индивидуальной защиты, защитное экранирование).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 xml:space="preserve">Защиту принято </w:t>
      </w:r>
      <w:r w:rsidRPr="00A6067E">
        <w:rPr>
          <w:b/>
        </w:rPr>
        <w:t>классифицировать</w:t>
      </w:r>
      <w:r>
        <w:t xml:space="preserve"> по следующим признакам: 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rPr>
          <w:b/>
        </w:rPr>
        <w:t>1 Н</w:t>
      </w:r>
      <w:r w:rsidRPr="00A6067E">
        <w:rPr>
          <w:b/>
        </w:rPr>
        <w:t>азначение защиты:</w:t>
      </w:r>
      <w:r>
        <w:t xml:space="preserve"> </w:t>
      </w:r>
    </w:p>
    <w:p w:rsidR="00C16C75" w:rsidRDefault="00C16C75" w:rsidP="00C16C75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r>
        <w:t xml:space="preserve">уменьшение дозы облучения персонала до предельно допустимых уровней (биологическая зашита), </w:t>
      </w:r>
    </w:p>
    <w:p w:rsidR="00C16C75" w:rsidRDefault="00C16C75" w:rsidP="00C16C75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r>
        <w:t xml:space="preserve">уменьшение степени радиационных повреждений различных объектов, подвергающихся облучению, до допустимых уровней (радиационная зашита), </w:t>
      </w:r>
    </w:p>
    <w:p w:rsidR="00C16C75" w:rsidRDefault="00C16C75" w:rsidP="00C16C75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r>
        <w:t xml:space="preserve">снижение </w:t>
      </w:r>
      <w:proofErr w:type="gramStart"/>
      <w:r>
        <w:t>радиационного</w:t>
      </w:r>
      <w:proofErr w:type="gramEnd"/>
      <w:r>
        <w:t xml:space="preserve"> </w:t>
      </w:r>
      <w:proofErr w:type="spellStart"/>
      <w:r>
        <w:t>энерговыделения</w:t>
      </w:r>
      <w:proofErr w:type="spellEnd"/>
      <w:r>
        <w:t xml:space="preserve"> в защитных композициях до допустимых уровней (тепловая защита).</w:t>
      </w:r>
    </w:p>
    <w:p w:rsidR="00C16C75" w:rsidRPr="00A6067E" w:rsidRDefault="00C16C75" w:rsidP="00C16C75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 xml:space="preserve">2 </w:t>
      </w:r>
      <w:r w:rsidRPr="00A6067E">
        <w:rPr>
          <w:b/>
        </w:rPr>
        <w:t>Тип защиты:</w:t>
      </w:r>
    </w:p>
    <w:p w:rsidR="00C16C75" w:rsidRDefault="00C16C75" w:rsidP="00C16C75">
      <w:pPr>
        <w:pStyle w:val="a3"/>
        <w:numPr>
          <w:ilvl w:val="0"/>
          <w:numId w:val="2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proofErr w:type="gramStart"/>
      <w:r>
        <w:t>сплошная</w:t>
      </w:r>
      <w:proofErr w:type="gramEnd"/>
      <w:r>
        <w:t>, полностью окружает источники излучения;</w:t>
      </w:r>
    </w:p>
    <w:p w:rsidR="00C16C75" w:rsidRDefault="00C16C75" w:rsidP="00C16C75">
      <w:pPr>
        <w:pStyle w:val="a3"/>
        <w:numPr>
          <w:ilvl w:val="0"/>
          <w:numId w:val="2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proofErr w:type="gramStart"/>
      <w:r>
        <w:t>раздельная, состоит из первичной, окружающей источник излучения (например, активную зону ядерного реактора), и вторичной, предназначенной для защиты от источников излучения, находящихся между ней и первичной защитой (например, система теплоносителя ядерного реактора);</w:t>
      </w:r>
      <w:proofErr w:type="gramEnd"/>
    </w:p>
    <w:p w:rsidR="00C16C75" w:rsidRDefault="00C16C75" w:rsidP="00C16C75">
      <w:pPr>
        <w:pStyle w:val="a3"/>
        <w:numPr>
          <w:ilvl w:val="0"/>
          <w:numId w:val="2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proofErr w:type="gramStart"/>
      <w:r>
        <w:t>теневая</w:t>
      </w:r>
      <w:proofErr w:type="gramEnd"/>
      <w:r>
        <w:t>, размещается между источником излучения и защищаемой областью, размеры которой определяются "тенью", отрабатываемой "защитой";</w:t>
      </w:r>
    </w:p>
    <w:p w:rsidR="00C16C75" w:rsidRDefault="00C16C75" w:rsidP="00C16C75">
      <w:pPr>
        <w:pStyle w:val="a3"/>
        <w:numPr>
          <w:ilvl w:val="0"/>
          <w:numId w:val="2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proofErr w:type="gramStart"/>
      <w:r>
        <w:t>частичная</w:t>
      </w:r>
      <w:proofErr w:type="gramEnd"/>
      <w:r>
        <w:t>, ослабленная зашита в направлениях с повышенными допустимыми уровнями облучения (например, для областей ограниченного доступа персонала).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rPr>
          <w:b/>
        </w:rPr>
        <w:t xml:space="preserve">3 </w:t>
      </w:r>
      <w:r w:rsidRPr="00A6067E">
        <w:rPr>
          <w:b/>
        </w:rPr>
        <w:t>Компоновка защиты:</w:t>
      </w:r>
      <w:r>
        <w:t xml:space="preserve"> </w:t>
      </w:r>
    </w:p>
    <w:p w:rsidR="00C16C75" w:rsidRDefault="00C16C75" w:rsidP="00C16C75">
      <w:pPr>
        <w:pStyle w:val="a3"/>
        <w:numPr>
          <w:ilvl w:val="0"/>
          <w:numId w:val="4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r>
        <w:t xml:space="preserve">гомогенная, защита состоит из одного материала, </w:t>
      </w:r>
    </w:p>
    <w:p w:rsidR="00C16C75" w:rsidRDefault="00C16C75" w:rsidP="00C16C75">
      <w:pPr>
        <w:pStyle w:val="a3"/>
        <w:numPr>
          <w:ilvl w:val="0"/>
          <w:numId w:val="4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proofErr w:type="gramStart"/>
      <w:r>
        <w:t>гетерогенная</w:t>
      </w:r>
      <w:proofErr w:type="gramEnd"/>
      <w:r>
        <w:t>, из набора различных материалов.</w:t>
      </w:r>
    </w:p>
    <w:p w:rsidR="00C16C75" w:rsidRDefault="00C16C75" w:rsidP="00C16C75">
      <w:pPr>
        <w:pStyle w:val="a3"/>
        <w:tabs>
          <w:tab w:val="num" w:pos="993"/>
        </w:tabs>
        <w:spacing w:before="0" w:beforeAutospacing="0" w:after="0" w:afterAutospacing="0"/>
        <w:ind w:firstLine="709"/>
        <w:jc w:val="both"/>
      </w:pPr>
      <w:r>
        <w:rPr>
          <w:b/>
        </w:rPr>
        <w:t xml:space="preserve">4 </w:t>
      </w:r>
      <w:r w:rsidRPr="00A6067E">
        <w:rPr>
          <w:b/>
        </w:rPr>
        <w:t xml:space="preserve">Форма </w:t>
      </w:r>
      <w:r>
        <w:t>внешней поверхности защиты наиболее часто бывает:</w:t>
      </w:r>
    </w:p>
    <w:p w:rsidR="00C16C75" w:rsidRDefault="00C16C75" w:rsidP="00C16C75">
      <w:pPr>
        <w:pStyle w:val="a3"/>
        <w:numPr>
          <w:ilvl w:val="0"/>
          <w:numId w:val="5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r>
        <w:t xml:space="preserve">плоской, </w:t>
      </w:r>
    </w:p>
    <w:p w:rsidR="00C16C75" w:rsidRDefault="00C16C75" w:rsidP="00C16C75">
      <w:pPr>
        <w:pStyle w:val="a3"/>
        <w:numPr>
          <w:ilvl w:val="0"/>
          <w:numId w:val="5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r>
        <w:t>цилиндрической,</w:t>
      </w:r>
    </w:p>
    <w:p w:rsidR="00C16C75" w:rsidRDefault="00C16C75" w:rsidP="00C16C75">
      <w:pPr>
        <w:pStyle w:val="a3"/>
        <w:numPr>
          <w:ilvl w:val="0"/>
          <w:numId w:val="5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r>
        <w:t>сферической.</w:t>
      </w:r>
    </w:p>
    <w:p w:rsidR="00C16C75" w:rsidRDefault="00C16C75" w:rsidP="00C16C75">
      <w:pPr>
        <w:pStyle w:val="a3"/>
        <w:tabs>
          <w:tab w:val="num" w:pos="993"/>
        </w:tabs>
        <w:spacing w:before="0" w:beforeAutospacing="0" w:after="0" w:afterAutospacing="0"/>
        <w:ind w:firstLine="709"/>
        <w:jc w:val="both"/>
      </w:pPr>
      <w:r>
        <w:rPr>
          <w:b/>
        </w:rPr>
        <w:t xml:space="preserve">5 </w:t>
      </w:r>
      <w:r w:rsidRPr="00A6067E">
        <w:rPr>
          <w:b/>
        </w:rPr>
        <w:t>Геометрия защиты</w:t>
      </w:r>
      <w:r>
        <w:t xml:space="preserve"> подразделяется </w:t>
      </w:r>
      <w:proofErr w:type="gramStart"/>
      <w:r>
        <w:t>на</w:t>
      </w:r>
      <w:proofErr w:type="gramEnd"/>
      <w:r>
        <w:t xml:space="preserve">: </w:t>
      </w:r>
    </w:p>
    <w:p w:rsidR="00C16C75" w:rsidRDefault="00C16C75" w:rsidP="00C16C75">
      <w:pPr>
        <w:pStyle w:val="a3"/>
        <w:numPr>
          <w:ilvl w:val="0"/>
          <w:numId w:val="3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r>
        <w:t xml:space="preserve">бесконечную, </w:t>
      </w:r>
    </w:p>
    <w:p w:rsidR="00C16C75" w:rsidRDefault="00C16C75" w:rsidP="00C16C75">
      <w:pPr>
        <w:pStyle w:val="a3"/>
        <w:numPr>
          <w:ilvl w:val="0"/>
          <w:numId w:val="3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proofErr w:type="spellStart"/>
      <w:r>
        <w:t>полубесконечную</w:t>
      </w:r>
      <w:proofErr w:type="spellEnd"/>
      <w:r>
        <w:t xml:space="preserve">, </w:t>
      </w:r>
    </w:p>
    <w:p w:rsidR="00C16C75" w:rsidRDefault="00C16C75" w:rsidP="00C16C75">
      <w:pPr>
        <w:pStyle w:val="a3"/>
        <w:numPr>
          <w:ilvl w:val="0"/>
          <w:numId w:val="3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r>
        <w:t xml:space="preserve">барьерную, </w:t>
      </w:r>
    </w:p>
    <w:p w:rsidR="00C16C75" w:rsidRDefault="00C16C75" w:rsidP="00C16C75">
      <w:pPr>
        <w:pStyle w:val="a3"/>
        <w:numPr>
          <w:ilvl w:val="0"/>
          <w:numId w:val="3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</w:pPr>
      <w:r>
        <w:t>ограниченную.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 xml:space="preserve">На практике (рисунок 20) бесконечной защитой считается </w:t>
      </w:r>
      <w:proofErr w:type="gramStart"/>
      <w:r>
        <w:t>такая</w:t>
      </w:r>
      <w:proofErr w:type="gramEnd"/>
      <w:r>
        <w:t xml:space="preserve"> зашита (а), при которой добавление любого количества материала в любом месте к ограниченной среде, внутри которой находятся источник и детектор, не изменит показания детектора. </w:t>
      </w:r>
      <w:proofErr w:type="spellStart"/>
      <w:r>
        <w:t>Полубесконечная</w:t>
      </w:r>
      <w:proofErr w:type="spellEnd"/>
      <w:r>
        <w:t xml:space="preserve"> защита (б, в) образуется, если отсечь плоскостью AA или BB нормальной </w:t>
      </w:r>
      <w:proofErr w:type="gramStart"/>
      <w:r>
        <w:t>к</w:t>
      </w:r>
      <w:proofErr w:type="gramEnd"/>
      <w:r>
        <w:t xml:space="preserve"> прямой источник-детектор, часть среды со стороны источника или </w:t>
      </w:r>
      <w:r>
        <w:lastRenderedPageBreak/>
        <w:t>детектора. Барьерная геометрия (г) получится, если отсечь части среды со стороны источника и детектора. Под ограниченной понимается геометрия (</w:t>
      </w:r>
      <w:proofErr w:type="spellStart"/>
      <w:r>
        <w:t>д</w:t>
      </w:r>
      <w:proofErr w:type="spellEnd"/>
      <w:r>
        <w:t xml:space="preserve">), у которой ни один из поперечных размеров не может быть принят </w:t>
      </w:r>
      <w:proofErr w:type="gramStart"/>
      <w:r>
        <w:t>за</w:t>
      </w:r>
      <w:proofErr w:type="gramEnd"/>
      <w:r>
        <w:t xml:space="preserve"> бесконечный.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5564F4">
        <w:t xml:space="preserve">По ядерному составу и общности процессов взаимодействия излучений с материалом, а также по его основному назначению, материалы защиты подразделяют на три группы: </w:t>
      </w:r>
      <w:r w:rsidRPr="00F340FD">
        <w:rPr>
          <w:b/>
        </w:rPr>
        <w:t>легкие</w:t>
      </w:r>
      <w:r>
        <w:t xml:space="preserve">, состоящие из элементов со </w:t>
      </w:r>
      <w:r w:rsidRPr="00693FEA">
        <w:rPr>
          <w:b/>
        </w:rPr>
        <w:t>средним</w:t>
      </w:r>
      <w:r>
        <w:t xml:space="preserve"> значением атомного номера,</w:t>
      </w:r>
      <w:r>
        <w:rPr>
          <w:b/>
        </w:rPr>
        <w:t xml:space="preserve"> </w:t>
      </w:r>
      <w:r w:rsidRPr="00F340FD">
        <w:rPr>
          <w:b/>
        </w:rPr>
        <w:t>тяжелые</w:t>
      </w:r>
      <w:r>
        <w:t xml:space="preserve">. 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 xml:space="preserve">В первых двух группах выделяют </w:t>
      </w:r>
      <w:r w:rsidRPr="00F340FD">
        <w:rPr>
          <w:b/>
        </w:rPr>
        <w:t>две подгруппы</w:t>
      </w:r>
      <w:r>
        <w:t xml:space="preserve"> материалов: </w:t>
      </w:r>
      <w:r w:rsidRPr="00F340FD">
        <w:rPr>
          <w:b/>
        </w:rPr>
        <w:t>содержащие и не содержащие водород</w:t>
      </w:r>
      <w:r>
        <w:t xml:space="preserve">. 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</w:p>
    <w:p w:rsidR="00C16C75" w:rsidRDefault="00C16C75" w:rsidP="00C16C75">
      <w:pPr>
        <w:ind w:firstLine="709"/>
        <w:jc w:val="center"/>
      </w:pPr>
      <w:r>
        <w:rPr>
          <w:noProof/>
        </w:rPr>
        <w:drawing>
          <wp:inline distT="0" distB="0" distL="0" distR="0">
            <wp:extent cx="4466990" cy="2933700"/>
            <wp:effectExtent l="19050" t="0" r="0" b="0"/>
            <wp:docPr id="35" name="Рисунок 35" descr="http://www.studfiles.ru/html/2706/1117/html_GM6kmzlkna.OSS6/img-WUFb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studfiles.ru/html/2706/1117/html_GM6kmzlkna.OSS6/img-WUFb0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415" cy="2948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C75" w:rsidRPr="00A6067E" w:rsidRDefault="00C16C75" w:rsidP="00C16C75">
      <w:pPr>
        <w:ind w:firstLine="709"/>
        <w:jc w:val="center"/>
      </w:pPr>
    </w:p>
    <w:p w:rsidR="00C16C75" w:rsidRDefault="00C16C75" w:rsidP="00C16C75">
      <w:pPr>
        <w:ind w:firstLine="709"/>
        <w:jc w:val="center"/>
      </w:pPr>
      <w:r>
        <w:t>Рисунок 20 - Геометрия защит и типичные траектории частиц.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 xml:space="preserve">Основное назначение материалов </w:t>
      </w:r>
      <w:r w:rsidRPr="00F340FD">
        <w:rPr>
          <w:b/>
        </w:rPr>
        <w:t>первой</w:t>
      </w:r>
      <w:r>
        <w:t xml:space="preserve"> группы - ослабление плотности потока нейтронов, главным образом, промежуточных энергий. Нейтроны замедляются в таких материалах в результате упругих рассеяний на ядрах водорода (первая подгруппа) и на ядрах других легких элементов (вторая подгруппа).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 xml:space="preserve">Материалы </w:t>
      </w:r>
      <w:r w:rsidRPr="00F340FD">
        <w:rPr>
          <w:b/>
        </w:rPr>
        <w:t>второй</w:t>
      </w:r>
      <w:r>
        <w:t xml:space="preserve"> группы предназначены для защиты как от </w:t>
      </w:r>
      <w:proofErr w:type="spellStart"/>
      <w:proofErr w:type="gramStart"/>
      <w:r>
        <w:t>γ-</w:t>
      </w:r>
      <w:proofErr w:type="gramEnd"/>
      <w:r>
        <w:t>излучения,</w:t>
      </w:r>
      <w:proofErr w:type="spellEnd"/>
      <w:r>
        <w:t xml:space="preserve"> так и нейтронов. 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 xml:space="preserve">Материалы </w:t>
      </w:r>
      <w:r w:rsidRPr="003334E6">
        <w:rPr>
          <w:b/>
        </w:rPr>
        <w:t>третьей</w:t>
      </w:r>
      <w:r>
        <w:t xml:space="preserve"> группы предназначены для защиты от </w:t>
      </w:r>
      <w:proofErr w:type="spellStart"/>
      <w:proofErr w:type="gramStart"/>
      <w:r>
        <w:t>γ-</w:t>
      </w:r>
      <w:proofErr w:type="gramEnd"/>
      <w:r>
        <w:t>излучения</w:t>
      </w:r>
      <w:proofErr w:type="spellEnd"/>
      <w:r>
        <w:t xml:space="preserve"> и быстрых нейтронов, </w:t>
      </w:r>
      <w:proofErr w:type="spellStart"/>
      <w:r>
        <w:t>γ-излучение</w:t>
      </w:r>
      <w:proofErr w:type="spellEnd"/>
      <w:r>
        <w:t xml:space="preserve"> ослабляется за счет увеличения плотности материала, а нейтроны замедляются в результате неупругих рассеяний.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F340FD">
        <w:rPr>
          <w:b/>
        </w:rPr>
        <w:t>Основным показателем защитных свойств</w:t>
      </w:r>
      <w:r>
        <w:t xml:space="preserve"> материала по отношению к излучению служит </w:t>
      </w:r>
      <w:r w:rsidRPr="00F340FD">
        <w:rPr>
          <w:b/>
        </w:rPr>
        <w:t>линейный коэффициент ослабления</w:t>
      </w:r>
      <w:r>
        <w:t xml:space="preserve"> плотности (мощности дозы) излучения</w:t>
      </w:r>
      <w:r w:rsidRPr="00693FEA">
        <w:rPr>
          <w:sz w:val="20"/>
          <w:szCs w:val="20"/>
        </w:rPr>
        <w:t xml:space="preserve"> </w:t>
      </w:r>
      <w:r w:rsidRPr="00693FEA">
        <w:t xml:space="preserve">который характеризует относительное изменение интенсивности </w:t>
      </w:r>
      <w:r>
        <w:t xml:space="preserve">излучения </w:t>
      </w:r>
      <w:r w:rsidRPr="00693FEA">
        <w:t>на единицу толщины поглотителя, см</w:t>
      </w:r>
      <w:r w:rsidRPr="00693FEA">
        <w:rPr>
          <w:vertAlign w:val="superscript"/>
        </w:rPr>
        <w:t>-1</w:t>
      </w:r>
      <w:r w:rsidRPr="00693FEA">
        <w:t>.</w:t>
      </w:r>
      <w:r>
        <w:t xml:space="preserve"> Чем выше плотность материала, тем больше </w:t>
      </w:r>
      <w:proofErr w:type="spellStart"/>
      <w:r>
        <w:t>μ</w:t>
      </w:r>
      <w:proofErr w:type="spellEnd"/>
      <w:r>
        <w:t xml:space="preserve"> (коэффициент ослабления), тем более высокими защитными свойствами обладает материал. 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>Н</w:t>
      </w:r>
      <w:r w:rsidRPr="00693FEA">
        <w:t xml:space="preserve">а практике используются методы </w:t>
      </w:r>
      <w:proofErr w:type="spellStart"/>
      <w:r w:rsidRPr="00693FEA">
        <w:t>основаны</w:t>
      </w:r>
      <w:r>
        <w:t>е</w:t>
      </w:r>
      <w:proofErr w:type="spellEnd"/>
      <w:r w:rsidRPr="00693FEA">
        <w:t xml:space="preserve"> на использовании определенных опытным путем слоев половинного ослабления и слоев десятикратного ослабления.</w:t>
      </w:r>
      <w:r>
        <w:t xml:space="preserve"> 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693FEA">
        <w:rPr>
          <w:rStyle w:val="a4"/>
        </w:rPr>
        <w:t xml:space="preserve">Слой половинного ослабления </w:t>
      </w:r>
      <w:r w:rsidRPr="00693FEA">
        <w:t xml:space="preserve">– это толщина защитного материала, необходимая для уменьшения интенсивности излучения на половину её первоначального значения. </w:t>
      </w:r>
    </w:p>
    <w:p w:rsidR="00C16C75" w:rsidRPr="00E6272C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693FEA">
        <w:rPr>
          <w:rStyle w:val="a4"/>
        </w:rPr>
        <w:t xml:space="preserve">Слой десятикратного ослабления </w:t>
      </w:r>
      <w:r w:rsidRPr="00693FEA">
        <w:t xml:space="preserve">– это толщина защитного материала, необходимая для </w:t>
      </w:r>
      <w:r w:rsidRPr="00E6272C">
        <w:t xml:space="preserve">уменьшения интенсивности излучения в десять раз от её первоначального значения. 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  <w:rPr>
          <w:bCs/>
          <w:iCs/>
        </w:rPr>
      </w:pPr>
    </w:p>
    <w:p w:rsidR="00C16C75" w:rsidRPr="00E6272C" w:rsidRDefault="00C16C75" w:rsidP="00C16C75">
      <w:pPr>
        <w:pStyle w:val="a3"/>
        <w:spacing w:before="0" w:beforeAutospacing="0" w:after="0" w:afterAutospacing="0"/>
        <w:ind w:firstLine="709"/>
        <w:jc w:val="center"/>
        <w:rPr>
          <w:b/>
          <w:bCs/>
          <w:iCs/>
        </w:rPr>
      </w:pPr>
      <w:r>
        <w:rPr>
          <w:b/>
          <w:bCs/>
          <w:iCs/>
        </w:rPr>
        <w:lastRenderedPageBreak/>
        <w:t>7</w:t>
      </w:r>
      <w:r w:rsidRPr="00E6272C">
        <w:rPr>
          <w:b/>
          <w:bCs/>
          <w:iCs/>
        </w:rPr>
        <w:t>.2 Защитное экранирование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  <w:rPr>
          <w:bCs/>
          <w:iCs/>
        </w:rPr>
      </w:pPr>
    </w:p>
    <w:p w:rsidR="00C16C75" w:rsidRPr="00E6272C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E6272C">
        <w:rPr>
          <w:bCs/>
          <w:iCs/>
        </w:rPr>
        <w:t>Расчет защитных экранов основывается</w:t>
      </w:r>
      <w:r>
        <w:rPr>
          <w:bCs/>
          <w:iCs/>
        </w:rPr>
        <w:t xml:space="preserve"> </w:t>
      </w:r>
      <w:r w:rsidRPr="00E6272C">
        <w:t>на особенностях и закономерностях взаимодействия различных видов излучения с веществом.</w:t>
      </w:r>
    </w:p>
    <w:p w:rsidR="00C16C75" w:rsidRPr="00E6272C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E6272C">
        <w:rPr>
          <w:bCs/>
          <w:iCs/>
        </w:rPr>
        <w:t xml:space="preserve">Для защиты от </w:t>
      </w:r>
      <w:r w:rsidRPr="00E6272C">
        <w:rPr>
          <w:b/>
          <w:bCs/>
          <w:iCs/>
        </w:rPr>
        <w:t>альфа-частиц</w:t>
      </w:r>
      <w:r>
        <w:rPr>
          <w:bCs/>
          <w:iCs/>
        </w:rPr>
        <w:t xml:space="preserve"> </w:t>
      </w:r>
      <w:r w:rsidRPr="00E6272C">
        <w:t>необходимо, чтобы толщина экрана превышала длину пробега альфа-частиц в данном материале экрана. Для защиты от внешнего облучения альфа-частицами обычно применяют тонкую металлическую фольгу (20-100 мкм), силикатное стекло, плексиглас или несколько сантиметров воздушного зазора.</w:t>
      </w:r>
    </w:p>
    <w:p w:rsidR="00C16C75" w:rsidRPr="00E6272C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E6272C">
        <w:rPr>
          <w:bCs/>
          <w:iCs/>
        </w:rPr>
        <w:t xml:space="preserve">Для защиты от </w:t>
      </w:r>
      <w:proofErr w:type="spellStart"/>
      <w:proofErr w:type="gramStart"/>
      <w:r w:rsidRPr="00E6272C">
        <w:rPr>
          <w:b/>
          <w:bCs/>
          <w:iCs/>
        </w:rPr>
        <w:t>бета-излучений</w:t>
      </w:r>
      <w:proofErr w:type="spellEnd"/>
      <w:proofErr w:type="gramEnd"/>
      <w:r>
        <w:rPr>
          <w:bCs/>
          <w:iCs/>
        </w:rPr>
        <w:t xml:space="preserve"> </w:t>
      </w:r>
      <w:r w:rsidRPr="00E6272C">
        <w:t xml:space="preserve">применяют экраны из материалов с малым атомным весом (алюминий, оргстекло, полистирол), т.к. при прохождении </w:t>
      </w:r>
      <w:proofErr w:type="spellStart"/>
      <w:r w:rsidRPr="00E6272C">
        <w:t>бета-излучений</w:t>
      </w:r>
      <w:proofErr w:type="spellEnd"/>
      <w:r w:rsidRPr="00E6272C">
        <w:t xml:space="preserve"> через вещество, возникает вторичное</w:t>
      </w:r>
      <w:r>
        <w:t xml:space="preserve"> тормозное</w:t>
      </w:r>
      <w:r w:rsidRPr="00E6272C">
        <w:t xml:space="preserve"> излучение, энергия которого увеличивается с ростом атомного номера вещества.</w:t>
      </w:r>
      <w:r>
        <w:t xml:space="preserve"> </w:t>
      </w:r>
      <w:r w:rsidRPr="00E6272C">
        <w:t>При высоких энергиях бета-частиц, применяют двухслойные экраны, наружный слой которых выполняется из алюминия. Внутренняя облицовка экрана изготавливается из материалов с малым атомным номером, чтобы уменьшить первоначальную энергию электронов.</w:t>
      </w:r>
      <w:r>
        <w:t xml:space="preserve"> </w:t>
      </w:r>
      <w:r w:rsidRPr="00E6272C">
        <w:t xml:space="preserve">Толщина слоя различных материалов для поглощения </w:t>
      </w:r>
      <w:proofErr w:type="spellStart"/>
      <w:proofErr w:type="gramStart"/>
      <w:r w:rsidRPr="00E6272C">
        <w:t>бета-излучения</w:t>
      </w:r>
      <w:proofErr w:type="spellEnd"/>
      <w:proofErr w:type="gramEnd"/>
      <w:r w:rsidRPr="00E6272C">
        <w:t xml:space="preserve"> определяется также максимальным пробегом бета-частиц.</w:t>
      </w:r>
    </w:p>
    <w:p w:rsidR="00C16C75" w:rsidRPr="00DF3C18" w:rsidRDefault="00C16C75" w:rsidP="00C16C75">
      <w:pPr>
        <w:pStyle w:val="a3"/>
        <w:spacing w:before="0" w:beforeAutospacing="0" w:after="0" w:afterAutospacing="0"/>
        <w:ind w:firstLine="709"/>
        <w:jc w:val="both"/>
        <w:rPr>
          <w:bCs/>
          <w:iCs/>
        </w:rPr>
      </w:pPr>
      <w:r w:rsidRPr="00DF3C18">
        <w:rPr>
          <w:bCs/>
          <w:iCs/>
        </w:rPr>
        <w:t>Для защиты</w:t>
      </w:r>
      <w:r w:rsidRPr="00DF3C18">
        <w:rPr>
          <w:b/>
          <w:bCs/>
          <w:iCs/>
        </w:rPr>
        <w:t xml:space="preserve"> </w:t>
      </w:r>
      <w:r w:rsidRPr="00DF3C18">
        <w:rPr>
          <w:bCs/>
          <w:iCs/>
        </w:rPr>
        <w:t>от</w:t>
      </w:r>
      <w:r w:rsidRPr="00DF3C18">
        <w:rPr>
          <w:b/>
          <w:bCs/>
          <w:iCs/>
        </w:rPr>
        <w:t xml:space="preserve"> гамма-лучей</w:t>
      </w:r>
      <w:r>
        <w:rPr>
          <w:b/>
          <w:bCs/>
          <w:iCs/>
        </w:rPr>
        <w:t xml:space="preserve"> </w:t>
      </w:r>
      <w:r w:rsidRPr="00DF3C18">
        <w:t xml:space="preserve">применяются экраны из металлов высокой плотности (свинец, висмут, вольфрам), средней плотности (нержавеющая сталь, чугун, медные сплавы) и некоторые строительные материалы (бетон, </w:t>
      </w:r>
      <w:proofErr w:type="spellStart"/>
      <w:r w:rsidRPr="00DF3C18">
        <w:t>баритобетон</w:t>
      </w:r>
      <w:proofErr w:type="spellEnd"/>
      <w:r w:rsidRPr="00DF3C18">
        <w:t>).</w:t>
      </w:r>
      <w:r w:rsidRPr="00DF3C18">
        <w:rPr>
          <w:bCs/>
          <w:iCs/>
        </w:rPr>
        <w:t xml:space="preserve"> 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E6272C">
        <w:rPr>
          <w:bCs/>
          <w:iCs/>
        </w:rPr>
        <w:t xml:space="preserve">При проектировании защитного экранирования от </w:t>
      </w:r>
      <w:r w:rsidRPr="00DF3C18">
        <w:rPr>
          <w:b/>
          <w:bCs/>
          <w:iCs/>
        </w:rPr>
        <w:t>нейтронов</w:t>
      </w:r>
      <w:r>
        <w:rPr>
          <w:bCs/>
          <w:iCs/>
        </w:rPr>
        <w:t xml:space="preserve"> </w:t>
      </w:r>
      <w:r w:rsidRPr="00E6272C">
        <w:t>выбирают вещества с малым атомным номером (вода, полиэтилен, парафин, органические пластмассы и др.), т.к. при каждом столкновении с ядром нейтрон теряет тем большую часть своей энергии, чем ближе масса ядра к массе нейтрона.</w:t>
      </w:r>
    </w:p>
    <w:p w:rsidR="00C16C75" w:rsidRPr="00E6272C" w:rsidRDefault="00C16C75" w:rsidP="00C16C75">
      <w:pPr>
        <w:pStyle w:val="a3"/>
        <w:spacing w:before="0" w:beforeAutospacing="0" w:after="0" w:afterAutospacing="0"/>
        <w:ind w:firstLine="709"/>
        <w:jc w:val="both"/>
      </w:pP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center"/>
        <w:rPr>
          <w:b/>
        </w:rPr>
      </w:pPr>
      <w:r>
        <w:rPr>
          <w:b/>
        </w:rPr>
        <w:t>7</w:t>
      </w:r>
      <w:r w:rsidRPr="000B66EA">
        <w:rPr>
          <w:b/>
        </w:rPr>
        <w:t>.</w:t>
      </w:r>
      <w:r>
        <w:rPr>
          <w:b/>
        </w:rPr>
        <w:t>3</w:t>
      </w:r>
      <w:r w:rsidRPr="000B66EA">
        <w:rPr>
          <w:b/>
        </w:rPr>
        <w:t xml:space="preserve"> Средства индивидуальной защиты </w:t>
      </w:r>
    </w:p>
    <w:p w:rsidR="00C16C75" w:rsidRPr="000B66EA" w:rsidRDefault="00C16C75" w:rsidP="00C16C75">
      <w:pPr>
        <w:pStyle w:val="a3"/>
        <w:spacing w:before="0" w:beforeAutospacing="0" w:after="0" w:afterAutospacing="0"/>
        <w:ind w:firstLine="709"/>
        <w:jc w:val="center"/>
        <w:rPr>
          <w:b/>
        </w:rPr>
      </w:pPr>
      <w:r w:rsidRPr="000B66EA">
        <w:rPr>
          <w:b/>
        </w:rPr>
        <w:t>при работе с источниками ионизирующих излучений</w:t>
      </w:r>
    </w:p>
    <w:p w:rsidR="00C16C75" w:rsidRPr="00693FEA" w:rsidRDefault="00C16C75" w:rsidP="00C16C75">
      <w:pPr>
        <w:ind w:firstLine="709"/>
        <w:jc w:val="both"/>
      </w:pPr>
    </w:p>
    <w:p w:rsidR="00C16C75" w:rsidRPr="00B03DF9" w:rsidRDefault="00C16C75" w:rsidP="00C16C75">
      <w:pPr>
        <w:autoSpaceDE w:val="0"/>
        <w:autoSpaceDN w:val="0"/>
        <w:adjustRightInd w:val="0"/>
        <w:ind w:firstLine="709"/>
        <w:jc w:val="both"/>
      </w:pPr>
      <w:r w:rsidRPr="00B03DF9">
        <w:t xml:space="preserve">При работе с радиоактивными веществами в открытом виде необходимо использовать </w:t>
      </w:r>
      <w:r w:rsidRPr="00B03DF9">
        <w:rPr>
          <w:iCs/>
        </w:rPr>
        <w:t>средства индивидуальной защиты.</w:t>
      </w:r>
      <w:r>
        <w:rPr>
          <w:iCs/>
        </w:rPr>
        <w:t xml:space="preserve"> </w:t>
      </w:r>
      <w:r w:rsidRPr="00B03DF9">
        <w:t>Средствами индивидуальной защиты (</w:t>
      </w:r>
      <w:proofErr w:type="gramStart"/>
      <w:r w:rsidRPr="00B03DF9">
        <w:t>СИЗ</w:t>
      </w:r>
      <w:proofErr w:type="gramEnd"/>
      <w:r w:rsidRPr="00B03DF9">
        <w:t>) принято называть спецодежду, обувь, различные приборы и приспособления, применяемые индивидуально и обеспечивающие защиту работающего от вредных факторов внешней среды.</w:t>
      </w:r>
    </w:p>
    <w:p w:rsidR="00C16C75" w:rsidRPr="00B03DF9" w:rsidRDefault="00C16C75" w:rsidP="00C16C75">
      <w:pPr>
        <w:autoSpaceDE w:val="0"/>
        <w:autoSpaceDN w:val="0"/>
        <w:adjustRightInd w:val="0"/>
        <w:ind w:firstLine="709"/>
        <w:jc w:val="both"/>
      </w:pPr>
      <w:r w:rsidRPr="00B03DF9">
        <w:t>Используемые при работе с радиоактивными веществами средства индивидуальной защиты предохраняют человека от попадания радиоактивных веществ в органы дыхания, пищеварения и непосредственно на</w:t>
      </w:r>
      <w:r>
        <w:t xml:space="preserve"> </w:t>
      </w:r>
      <w:r w:rsidRPr="00B03DF9">
        <w:t>кожу.</w:t>
      </w:r>
    </w:p>
    <w:p w:rsidR="00C16C75" w:rsidRPr="00B03DF9" w:rsidRDefault="00C16C75" w:rsidP="00C16C75">
      <w:pPr>
        <w:autoSpaceDE w:val="0"/>
        <w:autoSpaceDN w:val="0"/>
        <w:adjustRightInd w:val="0"/>
        <w:ind w:firstLine="709"/>
        <w:jc w:val="both"/>
      </w:pPr>
      <w:proofErr w:type="gramStart"/>
      <w:r w:rsidRPr="00B03DF9">
        <w:t>СИЗ</w:t>
      </w:r>
      <w:proofErr w:type="gramEnd"/>
      <w:r w:rsidRPr="00B03DF9">
        <w:t xml:space="preserve"> можно подразделить на следующие </w:t>
      </w:r>
      <w:r w:rsidRPr="00C75EB0">
        <w:rPr>
          <w:b/>
        </w:rPr>
        <w:t>основные виды</w:t>
      </w:r>
      <w:r w:rsidRPr="00B03DF9">
        <w:t>:</w:t>
      </w:r>
    </w:p>
    <w:p w:rsidR="00C16C75" w:rsidRPr="00B03DF9" w:rsidRDefault="00C16C75" w:rsidP="00C16C75">
      <w:pPr>
        <w:pStyle w:val="a5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B03DF9">
        <w:t xml:space="preserve">изолирующие костюмы </w:t>
      </w:r>
      <w:r>
        <w:t>-</w:t>
      </w:r>
      <w:r w:rsidRPr="00B03DF9">
        <w:t xml:space="preserve"> </w:t>
      </w:r>
      <w:proofErr w:type="spellStart"/>
      <w:r w:rsidRPr="00B03DF9">
        <w:t>пневмокостюмы</w:t>
      </w:r>
      <w:proofErr w:type="spellEnd"/>
      <w:r w:rsidRPr="00B03DF9">
        <w:t>, гидроизолирующие костюмы;</w:t>
      </w:r>
    </w:p>
    <w:p w:rsidR="00C16C75" w:rsidRPr="00B03DF9" w:rsidRDefault="00C16C75" w:rsidP="00C16C75">
      <w:pPr>
        <w:pStyle w:val="a5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B03DF9">
        <w:t xml:space="preserve">средства защиты органов дыхания </w:t>
      </w:r>
      <w:r>
        <w:t>-</w:t>
      </w:r>
      <w:r w:rsidRPr="00B03DF9">
        <w:t xml:space="preserve"> противогазы, респираторы, </w:t>
      </w:r>
      <w:proofErr w:type="spellStart"/>
      <w:r w:rsidRPr="00B03DF9">
        <w:t>пневмошлемы</w:t>
      </w:r>
      <w:proofErr w:type="spellEnd"/>
      <w:r>
        <w:t>;</w:t>
      </w:r>
    </w:p>
    <w:p w:rsidR="00C16C75" w:rsidRPr="00B03DF9" w:rsidRDefault="00C16C75" w:rsidP="00C16C75">
      <w:pPr>
        <w:pStyle w:val="a5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proofErr w:type="gramStart"/>
      <w:r w:rsidRPr="00B03DF9">
        <w:t xml:space="preserve">специальная одежда </w:t>
      </w:r>
      <w:r>
        <w:t>-</w:t>
      </w:r>
      <w:r w:rsidRPr="00B03DF9">
        <w:t xml:space="preserve"> комбинезоны, полукомбинезоны, куртки,</w:t>
      </w:r>
      <w:r>
        <w:t xml:space="preserve"> </w:t>
      </w:r>
      <w:r w:rsidRPr="00B03DF9">
        <w:t>брюки, халаты, фартуки и т.д.;</w:t>
      </w:r>
      <w:proofErr w:type="gramEnd"/>
    </w:p>
    <w:p w:rsidR="00C16C75" w:rsidRPr="00B03DF9" w:rsidRDefault="00C16C75" w:rsidP="00C16C75">
      <w:pPr>
        <w:pStyle w:val="a5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B03DF9">
        <w:t xml:space="preserve">специальная обувь </w:t>
      </w:r>
      <w:r>
        <w:t>-</w:t>
      </w:r>
      <w:r w:rsidRPr="00B03DF9">
        <w:t xml:space="preserve"> сапоги, ботинки, бахилы, следы и т.д.;</w:t>
      </w:r>
    </w:p>
    <w:p w:rsidR="00C16C75" w:rsidRPr="00B03DF9" w:rsidRDefault="00C16C75" w:rsidP="00C16C75">
      <w:pPr>
        <w:pStyle w:val="a5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B03DF9">
        <w:t xml:space="preserve">средства защиты рук </w:t>
      </w:r>
      <w:r>
        <w:t>-</w:t>
      </w:r>
      <w:r w:rsidRPr="00B03DF9">
        <w:t xml:space="preserve"> рукавицы, перчатки;</w:t>
      </w:r>
    </w:p>
    <w:p w:rsidR="00C16C75" w:rsidRPr="00B03DF9" w:rsidRDefault="00C16C75" w:rsidP="00C16C75">
      <w:pPr>
        <w:pStyle w:val="a5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B03DF9">
        <w:t xml:space="preserve">средства защиты глаз </w:t>
      </w:r>
      <w:r>
        <w:t>-</w:t>
      </w:r>
      <w:r w:rsidRPr="00B03DF9">
        <w:t xml:space="preserve"> защитные очки;</w:t>
      </w:r>
    </w:p>
    <w:p w:rsidR="00C16C75" w:rsidRPr="00B03DF9" w:rsidRDefault="00C16C75" w:rsidP="00C16C75">
      <w:pPr>
        <w:pStyle w:val="a5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B03DF9">
        <w:t xml:space="preserve">предохранительные приспособления </w:t>
      </w:r>
      <w:r>
        <w:t>-</w:t>
      </w:r>
      <w:r w:rsidRPr="00B03DF9">
        <w:t xml:space="preserve"> ручные захваты, манипуляторы и т.д.</w:t>
      </w:r>
    </w:p>
    <w:p w:rsidR="00C16C75" w:rsidRPr="00B03DF9" w:rsidRDefault="00C16C75" w:rsidP="00C16C75">
      <w:pPr>
        <w:autoSpaceDE w:val="0"/>
        <w:autoSpaceDN w:val="0"/>
        <w:adjustRightInd w:val="0"/>
        <w:ind w:firstLine="709"/>
        <w:jc w:val="both"/>
        <w:rPr>
          <w:lang w:val="kk-KZ"/>
        </w:rPr>
      </w:pPr>
      <w:r w:rsidRPr="00C75EB0">
        <w:rPr>
          <w:b/>
        </w:rPr>
        <w:t xml:space="preserve">Выбор </w:t>
      </w:r>
      <w:proofErr w:type="gramStart"/>
      <w:r w:rsidRPr="00C75EB0">
        <w:rPr>
          <w:b/>
        </w:rPr>
        <w:t>СИЗ</w:t>
      </w:r>
      <w:proofErr w:type="gramEnd"/>
      <w:r w:rsidRPr="00C75EB0">
        <w:rPr>
          <w:b/>
        </w:rPr>
        <w:t xml:space="preserve"> определяется</w:t>
      </w:r>
      <w:r w:rsidRPr="00B03DF9">
        <w:t xml:space="preserve"> условиями</w:t>
      </w:r>
      <w:r>
        <w:t xml:space="preserve"> </w:t>
      </w:r>
      <w:r w:rsidRPr="00B03DF9">
        <w:t>работы и радиационной обстановкой</w:t>
      </w:r>
      <w:r>
        <w:t>,</w:t>
      </w:r>
      <w:r w:rsidRPr="00B03DF9">
        <w:t xml:space="preserve"> характером и объемом выполняемых работ и уровнем загрязнения воздуха и рабочих поверхностей</w:t>
      </w:r>
      <w:r>
        <w:t xml:space="preserve"> </w:t>
      </w:r>
      <w:r w:rsidRPr="00B03DF9">
        <w:t xml:space="preserve">радиоактивными материалами. </w:t>
      </w:r>
    </w:p>
    <w:p w:rsidR="00C16C75" w:rsidRPr="00C13E8A" w:rsidRDefault="00C16C75" w:rsidP="00C16C75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>
        <w:t xml:space="preserve">Все лица, работающие с источниками излучения или посещающие участки, где производятся такие работы, должны обеспечиваться </w:t>
      </w:r>
      <w:proofErr w:type="gramStart"/>
      <w:r>
        <w:t>СИЗ</w:t>
      </w:r>
      <w:proofErr w:type="gramEnd"/>
      <w:r>
        <w:t xml:space="preserve"> в соответствии </w:t>
      </w:r>
      <w:r w:rsidRPr="00C13E8A">
        <w:rPr>
          <w:b/>
        </w:rPr>
        <w:t>с видом и классом работ</w:t>
      </w:r>
      <w:r>
        <w:rPr>
          <w:b/>
        </w:rPr>
        <w:t xml:space="preserve"> </w:t>
      </w:r>
      <w:r w:rsidRPr="005A6B3D">
        <w:t>(таблица 11).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lastRenderedPageBreak/>
        <w:t>При работах с радиоактивными веществами в открытом виде I класса и при отдельных работах II класса персонал должен иметь ком</w:t>
      </w:r>
      <w:r>
        <w:softHyphen/>
        <w:t>плект основных средств индивидуальной защиты, а также дополнитель</w:t>
      </w:r>
      <w:r>
        <w:softHyphen/>
        <w:t>ные средства защиты в зависимости от уровня и характера возможного радиоактивного загрязнения.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916FCD">
        <w:rPr>
          <w:b/>
        </w:rPr>
        <w:t>Основной комплект</w:t>
      </w:r>
      <w:r>
        <w:t xml:space="preserve"> средств индивидуальной защиты включает: </w:t>
      </w:r>
      <w:proofErr w:type="spellStart"/>
      <w:r>
        <w:t>спец</w:t>
      </w:r>
      <w:r>
        <w:softHyphen/>
        <w:t>белье</w:t>
      </w:r>
      <w:proofErr w:type="spellEnd"/>
      <w:r>
        <w:t xml:space="preserve">, носки, комбинезон или костюм (куртка, брюки), </w:t>
      </w:r>
      <w:proofErr w:type="spellStart"/>
      <w:r>
        <w:t>спецобувь</w:t>
      </w:r>
      <w:proofErr w:type="spellEnd"/>
      <w:r>
        <w:t>, шапочку или шлем, перчатки, полотенца и носовые платки одноразовые, средства защиты органов дыхания (в зависимости от загрязнения воздуха).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>При работах II класса и при отдельных работах III класса персонал должен быть обеспечен халатами, шапочками, перчатками, легкой обу</w:t>
      </w:r>
      <w:r>
        <w:softHyphen/>
        <w:t>вью и при необходимости средствами защиты органов дыхания.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>Средства индивидуальной защиты для работ с радиоактив</w:t>
      </w:r>
      <w:r>
        <w:softHyphen/>
        <w:t xml:space="preserve">ными веществами должны изготовляться из хорошо </w:t>
      </w:r>
      <w:r w:rsidRPr="00916FCD">
        <w:rPr>
          <w:b/>
        </w:rPr>
        <w:t>дезактивируемых ма</w:t>
      </w:r>
      <w:r w:rsidRPr="00916FCD">
        <w:rPr>
          <w:b/>
        </w:rPr>
        <w:softHyphen/>
        <w:t>териалов</w:t>
      </w:r>
      <w:r>
        <w:t xml:space="preserve">, либо быть </w:t>
      </w:r>
      <w:r w:rsidRPr="00916FCD">
        <w:rPr>
          <w:b/>
        </w:rPr>
        <w:t>одноразовыми</w:t>
      </w:r>
      <w:r>
        <w:t>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>Лица, работающие с радиоактивными растворами и порошками, а также персонал, проводящий уборку помещений, в которых ведутся рабо</w:t>
      </w:r>
      <w:r>
        <w:softHyphen/>
        <w:t xml:space="preserve">ты с радиоактивными веществами, кроме комплекта основных средств индивидуальной защиты, должны иметь </w:t>
      </w:r>
      <w:r w:rsidRPr="00C75EB0">
        <w:rPr>
          <w:b/>
        </w:rPr>
        <w:t>дополнительно спецодежду</w:t>
      </w:r>
      <w:r>
        <w:t xml:space="preserve"> из пленочных материалов или материалов с полимерным покрытием: фарту</w:t>
      </w:r>
      <w:r>
        <w:softHyphen/>
        <w:t xml:space="preserve">ки, нарукавники, </w:t>
      </w:r>
      <w:proofErr w:type="spellStart"/>
      <w:r>
        <w:t>полухалаты</w:t>
      </w:r>
      <w:proofErr w:type="spellEnd"/>
      <w:r>
        <w:t xml:space="preserve">, резиновую и пластиковую </w:t>
      </w:r>
      <w:proofErr w:type="spellStart"/>
      <w:r>
        <w:t>спецобувь</w:t>
      </w:r>
      <w:proofErr w:type="spellEnd"/>
      <w:r>
        <w:t>. Такая одежда обеспечивает более полную защиту поверхности тела работающего от попадания радиоактивных веществ, пыли, а также кислот и щелочей, которые могут упо</w:t>
      </w:r>
      <w:r>
        <w:softHyphen/>
        <w:t>требляться при работе с радиоактивными веществами.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>В качестве материалов для изготовления пленочной одежды могут применяться некоторые виды пластиков, органическое стекло, некоторые сорта резины и другие материалы, легко очищающиеся от радиоактивных загрязнений. В случае использования пленочной одежды необходимо предусмотреть ее конструкцию такой, чтобы она допускала подачу воздуха непосредственно под кос</w:t>
      </w:r>
      <w:r>
        <w:softHyphen/>
        <w:t>тюм, нарукавники. Персонал, выполняющий работы по сварке или резке метал</w:t>
      </w:r>
      <w:r>
        <w:softHyphen/>
        <w:t xml:space="preserve">ла, загрязненного радионуклидами, должен быть снабжен специальными средствами индивидуальной защиты из </w:t>
      </w:r>
      <w:proofErr w:type="spellStart"/>
      <w:r>
        <w:t>искростойких</w:t>
      </w:r>
      <w:proofErr w:type="spellEnd"/>
      <w:r>
        <w:t>, хорошо дезактиви</w:t>
      </w:r>
      <w:r>
        <w:softHyphen/>
        <w:t>руемых материалов.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 xml:space="preserve">Для работ с открытыми радиоактивными веществами, имеющими активность более 10 </w:t>
      </w:r>
      <w:proofErr w:type="spellStart"/>
      <w:r>
        <w:t>мкКи</w:t>
      </w:r>
      <w:proofErr w:type="spellEnd"/>
      <w:r>
        <w:t xml:space="preserve">, для защиты рук применяют </w:t>
      </w:r>
      <w:r w:rsidRPr="00C75EB0">
        <w:rPr>
          <w:b/>
        </w:rPr>
        <w:t xml:space="preserve">перчатки из </w:t>
      </w:r>
      <w:proofErr w:type="spellStart"/>
      <w:r w:rsidRPr="00C75EB0">
        <w:rPr>
          <w:b/>
        </w:rPr>
        <w:t>просвинцованной</w:t>
      </w:r>
      <w:proofErr w:type="spellEnd"/>
      <w:r w:rsidRPr="00C75EB0">
        <w:rPr>
          <w:b/>
        </w:rPr>
        <w:t xml:space="preserve"> резины</w:t>
      </w:r>
      <w:r>
        <w:t xml:space="preserve"> с гибкими нарукавниками.</w:t>
      </w:r>
    </w:p>
    <w:p w:rsidR="00C16C75" w:rsidRDefault="00C16C75" w:rsidP="00C16C75">
      <w:pPr>
        <w:ind w:firstLine="709"/>
        <w:jc w:val="both"/>
      </w:pPr>
      <w:r>
        <w:t>Для выполнения ремонтных работ, при которых за</w:t>
      </w:r>
      <w:r>
        <w:softHyphen/>
        <w:t xml:space="preserve">грязнения могут быть очень большими, разработаны </w:t>
      </w:r>
      <w:proofErr w:type="spellStart"/>
      <w:r w:rsidRPr="00C75EB0">
        <w:rPr>
          <w:b/>
        </w:rPr>
        <w:t>пневмокостюмы</w:t>
      </w:r>
      <w:proofErr w:type="spellEnd"/>
      <w:r>
        <w:t xml:space="preserve"> из пластических материалов с принуди</w:t>
      </w:r>
      <w:r>
        <w:softHyphen/>
        <w:t>тельной подачей воздуха под костюм. Они на</w:t>
      </w:r>
      <w:r>
        <w:softHyphen/>
        <w:t xml:space="preserve">дежно защищают основную </w:t>
      </w:r>
      <w:proofErr w:type="gramStart"/>
      <w:r>
        <w:t>спецодежду</w:t>
      </w:r>
      <w:proofErr w:type="gramEnd"/>
      <w:r>
        <w:t xml:space="preserve"> и кожные по</w:t>
      </w:r>
      <w:r>
        <w:softHyphen/>
        <w:t>кровы работающего от попадания радиоактивной пыли или других токсичных веществ внутрь организма. Благо</w:t>
      </w:r>
      <w:r>
        <w:softHyphen/>
        <w:t xml:space="preserve">даря полной герметичности сварных швов и специальной конструкции костюмы можно </w:t>
      </w:r>
      <w:r w:rsidRPr="00C75EB0">
        <w:rPr>
          <w:b/>
        </w:rPr>
        <w:t>дезактивировать непо</w:t>
      </w:r>
      <w:r w:rsidRPr="00C75EB0">
        <w:rPr>
          <w:b/>
        </w:rPr>
        <w:softHyphen/>
        <w:t xml:space="preserve">средственно на </w:t>
      </w:r>
      <w:proofErr w:type="gramStart"/>
      <w:r w:rsidRPr="00C75EB0">
        <w:rPr>
          <w:b/>
        </w:rPr>
        <w:t>работающем</w:t>
      </w:r>
      <w:proofErr w:type="gramEnd"/>
      <w:r>
        <w:t xml:space="preserve"> после выхода его из загряз</w:t>
      </w:r>
      <w:r>
        <w:softHyphen/>
        <w:t>ненной зоны.</w:t>
      </w:r>
      <w:r w:rsidRPr="00916FCD">
        <w:t xml:space="preserve"> </w:t>
      </w:r>
      <w:r>
        <w:t>Это в значительной степени устраняет воз</w:t>
      </w:r>
      <w:r>
        <w:softHyphen/>
        <w:t>можность загрязнения одежды работающего при снятии костюма.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 xml:space="preserve">Если при ремонтных работах или других работах с изотопами нужно защищать </w:t>
      </w:r>
      <w:r w:rsidRPr="00C75EB0">
        <w:rPr>
          <w:b/>
        </w:rPr>
        <w:t>только органы дыхания</w:t>
      </w:r>
      <w:r>
        <w:t xml:space="preserve"> и нет необходимости пользоваться </w:t>
      </w:r>
      <w:proofErr w:type="spellStart"/>
      <w:r>
        <w:t>пневмокостюмом</w:t>
      </w:r>
      <w:proofErr w:type="spellEnd"/>
      <w:r>
        <w:t xml:space="preserve"> применяют респираторы, </w:t>
      </w:r>
      <w:proofErr w:type="spellStart"/>
      <w:r>
        <w:t>пневмошлемы</w:t>
      </w:r>
      <w:proofErr w:type="spellEnd"/>
      <w:r>
        <w:t xml:space="preserve"> и другие средства индивидуальной защиты. Более надежно защищают от радиоактивных загрязнений шланговые противогазы. Воздух в противогаз подается из незагрязненного места самовсасыванием или принудительно.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 w:rsidRPr="00C75EB0">
        <w:rPr>
          <w:b/>
        </w:rPr>
        <w:t>Для защиты глаз</w:t>
      </w:r>
      <w:r>
        <w:t xml:space="preserve"> применяют очки закрытого типа со стеклами, содержащими фосфат вольфрама или свинец. При работах с альф</w:t>
      </w:r>
      <w:proofErr w:type="gramStart"/>
      <w:r>
        <w:t>а-</w:t>
      </w:r>
      <w:proofErr w:type="gramEnd"/>
      <w:r>
        <w:t xml:space="preserve"> и </w:t>
      </w:r>
      <w:proofErr w:type="spellStart"/>
      <w:r>
        <w:t>бета-препаратами</w:t>
      </w:r>
      <w:proofErr w:type="spellEnd"/>
      <w:r>
        <w:t xml:space="preserve"> для защиты лица и глаз используют защитные щитки из оргстекла.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>При переходах из помещений для работ более высокого клас</w:t>
      </w:r>
      <w:r>
        <w:softHyphen/>
        <w:t>са в помещения для работ более низкого класса необходимо контролиро</w:t>
      </w:r>
      <w:r>
        <w:softHyphen/>
        <w:t xml:space="preserve">вать уровни радиоактивного </w:t>
      </w:r>
      <w:r>
        <w:lastRenderedPageBreak/>
        <w:t>загрязнения средств индивидуальной защи</w:t>
      </w:r>
      <w:r>
        <w:softHyphen/>
        <w:t>ты, а при переходе из 2-й в 3-ю зону необходимо снимать дополнительные средства индивидуальной защиты.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 xml:space="preserve">Загрязненные выше допустимых уровней спецодежда и белье должны направляться </w:t>
      </w:r>
      <w:r w:rsidRPr="00C75EB0">
        <w:rPr>
          <w:b/>
        </w:rPr>
        <w:t xml:space="preserve">на дезактивацию в </w:t>
      </w:r>
      <w:proofErr w:type="spellStart"/>
      <w:r w:rsidRPr="00C75EB0">
        <w:rPr>
          <w:b/>
        </w:rPr>
        <w:t>спецпрачечные</w:t>
      </w:r>
      <w:proofErr w:type="spellEnd"/>
      <w:r>
        <w:t>. Смена основной спецодежды и белья должна осуществляться персоналом не реже одного раза в 10 дней. Дополнительные средства индивидуальной защиты (пленочные, ре</w:t>
      </w:r>
      <w:r>
        <w:softHyphen/>
        <w:t>зиновые, с полимерным покрытием) после каждого использования долж</w:t>
      </w:r>
      <w:r>
        <w:softHyphen/>
        <w:t>ны подвергаться предварительной дезактивации в санитарном шлюзе или в другом специально отведенном месте. Если после дезактивации их ос</w:t>
      </w:r>
      <w:r>
        <w:softHyphen/>
        <w:t>таточное загрязнение превышает допустимый уровень, дополнительные средства индивидуальной защиты должны быть направлены на дезакти</w:t>
      </w:r>
      <w:r>
        <w:softHyphen/>
        <w:t xml:space="preserve">вацию в </w:t>
      </w:r>
      <w:proofErr w:type="spellStart"/>
      <w:r>
        <w:t>спецпрачечную</w:t>
      </w:r>
      <w:proofErr w:type="spellEnd"/>
      <w:r>
        <w:t>.</w:t>
      </w:r>
      <w:r w:rsidRPr="00C75EB0">
        <w:t xml:space="preserve"> </w:t>
      </w:r>
      <w:r>
        <w:t>При выходе из помещений, где проводятся работы с радио</w:t>
      </w:r>
      <w:r>
        <w:softHyphen/>
        <w:t>активными веществами, следует проверить чистоту спецодежды и других средств индивидуальной защиты, снять их и при выявлении радиоактив</w:t>
      </w:r>
      <w:r>
        <w:softHyphen/>
        <w:t>ного загрязнения направить на дезактивацию.</w:t>
      </w:r>
    </w:p>
    <w:p w:rsidR="00C16C75" w:rsidRDefault="00C16C75" w:rsidP="00C16C75">
      <w:pPr>
        <w:pStyle w:val="a3"/>
        <w:spacing w:before="0" w:beforeAutospacing="0" w:after="0" w:afterAutospacing="0"/>
        <w:ind w:firstLine="709"/>
        <w:jc w:val="both"/>
      </w:pPr>
      <w:r>
        <w:t>Следует исключить радиоактивное загрязнение личной оде</w:t>
      </w:r>
      <w:r>
        <w:softHyphen/>
        <w:t>жды и обуви. В случае обнаружения такого загрязнения личная одежда и обувь подлежат дезактивации под   контролем службы радиационном безопасности, а при невозможности ее очистки - захоронению.</w:t>
      </w:r>
    </w:p>
    <w:p w:rsidR="00C16C75" w:rsidRPr="00916FCD" w:rsidRDefault="00C16C75" w:rsidP="00C16C75">
      <w:pPr>
        <w:ind w:firstLine="709"/>
        <w:jc w:val="both"/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711E8"/>
    <w:multiLevelType w:val="multilevel"/>
    <w:tmpl w:val="A700294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EF4505"/>
    <w:multiLevelType w:val="multilevel"/>
    <w:tmpl w:val="A700294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B065D2"/>
    <w:multiLevelType w:val="multilevel"/>
    <w:tmpl w:val="A700294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B64F97"/>
    <w:multiLevelType w:val="hybridMultilevel"/>
    <w:tmpl w:val="544C4F8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5616442F"/>
    <w:multiLevelType w:val="multilevel"/>
    <w:tmpl w:val="A700294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1EC656C"/>
    <w:multiLevelType w:val="hybridMultilevel"/>
    <w:tmpl w:val="571E84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7D462D78"/>
    <w:multiLevelType w:val="multilevel"/>
    <w:tmpl w:val="A700294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6C75"/>
    <w:rsid w:val="00011CCE"/>
    <w:rsid w:val="003F394F"/>
    <w:rsid w:val="00407313"/>
    <w:rsid w:val="005B1E9F"/>
    <w:rsid w:val="005C4DF0"/>
    <w:rsid w:val="008642B5"/>
    <w:rsid w:val="0097631C"/>
    <w:rsid w:val="00996CB8"/>
    <w:rsid w:val="009F5E71"/>
    <w:rsid w:val="00B51932"/>
    <w:rsid w:val="00BE5B01"/>
    <w:rsid w:val="00BF2BEA"/>
    <w:rsid w:val="00C16C75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C75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16C75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C16C75"/>
    <w:rPr>
      <w:b/>
      <w:bCs/>
    </w:rPr>
  </w:style>
  <w:style w:type="paragraph" w:styleId="a5">
    <w:name w:val="List Paragraph"/>
    <w:basedOn w:val="a"/>
    <w:uiPriority w:val="34"/>
    <w:qFormat/>
    <w:rsid w:val="00C16C7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16C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6C7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1882</Words>
  <Characters>10731</Characters>
  <Application>Microsoft Office Word</Application>
  <DocSecurity>0</DocSecurity>
  <Lines>89</Lines>
  <Paragraphs>25</Paragraphs>
  <ScaleCrop>false</ScaleCrop>
  <Company>HOME</Company>
  <LinksUpToDate>false</LinksUpToDate>
  <CharactersWithSpaces>12588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2019-02-04T08:48:00Z</dcterms:created>
  <dcterms:modified xsi:type="dcterms:W3CDTF">2019-02-04T08:48:00Z</dcterms:modified>
</cp:coreProperties>
</file>